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7E2B4" w14:textId="2212BFFC" w:rsidR="00E02D40" w:rsidRPr="005922F8" w:rsidRDefault="00B474B0" w:rsidP="00E02D40">
      <w:pPr>
        <w:pStyle w:val="Nagwek5"/>
        <w:jc w:val="center"/>
        <w:rPr>
          <w:rFonts w:ascii="Arial" w:hAnsi="Arial" w:cs="Arial"/>
          <w:b/>
          <w:i w:val="0"/>
          <w:color w:val="000000" w:themeColor="text1"/>
          <w:sz w:val="36"/>
          <w:szCs w:val="36"/>
          <w:u w:val="single"/>
        </w:rPr>
      </w:pPr>
      <w:r>
        <w:rPr>
          <w:rFonts w:ascii="Arial" w:hAnsi="Arial"/>
          <w:b/>
          <w:i w:val="0"/>
          <w:color w:val="000000" w:themeColor="text1"/>
          <w:sz w:val="36"/>
          <w:szCs w:val="36"/>
        </w:rPr>
        <w:t xml:space="preserve">NOTATKA </w:t>
      </w:r>
      <w:r w:rsidR="00E02D40">
        <w:rPr>
          <w:rFonts w:ascii="Arial" w:hAnsi="Arial"/>
          <w:b/>
          <w:i w:val="0"/>
          <w:color w:val="000000" w:themeColor="text1"/>
          <w:sz w:val="36"/>
          <w:szCs w:val="36"/>
        </w:rPr>
        <w:t>PRASOWA</w:t>
      </w:r>
    </w:p>
    <w:p w14:paraId="3670CFB5" w14:textId="77777777" w:rsidR="008D5590" w:rsidRPr="00B474B0" w:rsidRDefault="008D5590" w:rsidP="008D5590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2719F63A" w14:textId="77777777" w:rsidR="001533DF" w:rsidRDefault="002E3BBC" w:rsidP="002E3B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i/>
          <w:sz w:val="24"/>
        </w:rPr>
      </w:pPr>
      <w:r>
        <w:rPr>
          <w:rFonts w:ascii="Arial" w:hAnsi="Arial"/>
          <w:b/>
          <w:bCs/>
        </w:rPr>
        <w:t xml:space="preserve">Nowe prasy zwijające KUHN serii VB 7100 zapewniające stałą, wysoką wydajność w każdych </w:t>
      </w:r>
      <w:r w:rsidR="001533DF">
        <w:rPr>
          <w:rFonts w:ascii="Arial" w:hAnsi="Arial"/>
          <w:b/>
          <w:bCs/>
        </w:rPr>
        <w:t>warunkach</w:t>
      </w:r>
      <w:r>
        <w:rPr>
          <w:rFonts w:ascii="Arial" w:hAnsi="Arial"/>
          <w:sz w:val="24"/>
        </w:rPr>
        <w:br/>
      </w:r>
      <w:r>
        <w:rPr>
          <w:rFonts w:ascii="Arial" w:hAnsi="Arial"/>
          <w:i/>
          <w:sz w:val="24"/>
        </w:rPr>
        <w:br/>
        <w:t xml:space="preserve">Bele o dużej gęstości, wysoka wydajność i maksymalna żywotność </w:t>
      </w:r>
    </w:p>
    <w:p w14:paraId="20DD3510" w14:textId="34E3ED78" w:rsidR="00DF5D8F" w:rsidRPr="002E3BBC" w:rsidRDefault="002E3BBC" w:rsidP="002E3B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hAnsi="Arial"/>
          <w:i/>
          <w:sz w:val="24"/>
        </w:rPr>
        <w:t>przy każdej uprawie i w każdych warunkach</w:t>
      </w:r>
    </w:p>
    <w:p w14:paraId="61496646" w14:textId="77777777" w:rsidR="008D5590" w:rsidRPr="005922F8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--------------------------------------------------------------------------------------</w:t>
      </w:r>
    </w:p>
    <w:p w14:paraId="57E585DD" w14:textId="77777777" w:rsidR="008D5590" w:rsidRPr="009E7A54" w:rsidRDefault="008D5590" w:rsidP="004815D4">
      <w:pPr>
        <w:spacing w:after="0"/>
        <w:rPr>
          <w:rFonts w:ascii="Arial" w:hAnsi="Arial" w:cs="Arial"/>
          <w:b/>
          <w:sz w:val="28"/>
          <w:szCs w:val="28"/>
        </w:rPr>
      </w:pPr>
    </w:p>
    <w:p w14:paraId="0D0B8ECF" w14:textId="77777777" w:rsidR="001533DF" w:rsidRDefault="00DF5D8F" w:rsidP="004815D4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Nowa seria VB 7100 maszyn marki KUHN skierowana jest do dużych producentów rolnych i podwykonawców prac poszukujących wysokowydajnej prasy </w:t>
      </w:r>
      <w:r w:rsidR="001533DF">
        <w:rPr>
          <w:rFonts w:ascii="Arial" w:hAnsi="Arial"/>
          <w:sz w:val="24"/>
        </w:rPr>
        <w:t xml:space="preserve">pracującej </w:t>
      </w:r>
      <w:r>
        <w:rPr>
          <w:rFonts w:ascii="Arial" w:hAnsi="Arial"/>
          <w:sz w:val="24"/>
        </w:rPr>
        <w:t xml:space="preserve">na stale wysokim poziomie w każdych warunkach. </w:t>
      </w:r>
      <w:proofErr w:type="spellStart"/>
      <w:r>
        <w:rPr>
          <w:rFonts w:ascii="Arial" w:hAnsi="Arial"/>
          <w:sz w:val="24"/>
        </w:rPr>
        <w:t>Zmiennokomorowe</w:t>
      </w:r>
      <w:proofErr w:type="spellEnd"/>
      <w:r>
        <w:rPr>
          <w:rFonts w:ascii="Arial" w:hAnsi="Arial"/>
          <w:sz w:val="24"/>
        </w:rPr>
        <w:t xml:space="preserve"> prasy zwijające pozwalają na formowanie bel o gęstości do 140 kg/m</w:t>
      </w:r>
      <w:r>
        <w:rPr>
          <w:rFonts w:ascii="Arial" w:hAnsi="Arial"/>
          <w:sz w:val="24"/>
          <w:vertAlign w:val="superscript"/>
        </w:rPr>
        <w:t>3</w:t>
      </w:r>
      <w:r>
        <w:rPr>
          <w:rFonts w:ascii="Arial" w:hAnsi="Arial"/>
          <w:sz w:val="24"/>
        </w:rPr>
        <w:t xml:space="preserve"> z wydajnością do 30 t/godz. przy różnych uprawach i w różnych warunkach zbioru. Wytrzymała konstrukcja stanowi gwarancję maksymalnej żywotności przy minimalnym czasie przestojów. </w:t>
      </w:r>
    </w:p>
    <w:p w14:paraId="1B4D417C" w14:textId="364B97CE" w:rsidR="004815D4" w:rsidRPr="00DF5D8F" w:rsidRDefault="00DF5D8F" w:rsidP="004815D4">
      <w:pPr>
        <w:spacing w:after="0"/>
        <w:rPr>
          <w:rFonts w:ascii="Arial" w:hAnsi="Arial" w:cs="Arial"/>
          <w:sz w:val="28"/>
          <w:szCs w:val="24"/>
        </w:rPr>
      </w:pPr>
      <w:r>
        <w:rPr>
          <w:rFonts w:ascii="Arial" w:hAnsi="Arial"/>
          <w:sz w:val="24"/>
        </w:rPr>
        <w:t>Tą maszyną firma KUHN wyznacza nowe standardy wydajności pras zwijających.</w:t>
      </w:r>
      <w:r>
        <w:rPr>
          <w:rFonts w:ascii="Arial" w:hAnsi="Arial"/>
          <w:sz w:val="24"/>
        </w:rPr>
        <w:br/>
      </w:r>
    </w:p>
    <w:p w14:paraId="13516627" w14:textId="763B6B26" w:rsidR="004815D4" w:rsidRPr="005922F8" w:rsidRDefault="009E7A54" w:rsidP="004815D4">
      <w:pPr>
        <w:spacing w:after="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val="en-GB"/>
        </w:rPr>
        <w:drawing>
          <wp:inline distT="0" distB="0" distL="0" distR="0" wp14:anchorId="608A7FEC" wp14:editId="35685B06">
            <wp:extent cx="5760720" cy="3840480"/>
            <wp:effectExtent l="0" t="0" r="0" b="7620"/>
            <wp:docPr id="2" name="Afbeelding 2" descr="Afbeelding met buiten, gras, vrachtwagen, machi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HN VB 7100 series_2020_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8B49E" w14:textId="77777777" w:rsidR="00142A84" w:rsidRPr="005922F8" w:rsidRDefault="00142A84" w:rsidP="00142A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--------------------------------------------------------------------------------------</w:t>
      </w:r>
    </w:p>
    <w:p w14:paraId="4EE3E910" w14:textId="075644EC" w:rsidR="00DF5D8F" w:rsidRPr="00FA21AA" w:rsidRDefault="00DF5D8F" w:rsidP="00DF5D8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„Przedsiębiorcy z branży rolnej stoją w obliczu stale rosnących wymagań w zakresie transportu i wydajności produkcji” – mówi </w:t>
      </w:r>
      <w:proofErr w:type="spellStart"/>
      <w:r>
        <w:rPr>
          <w:rFonts w:ascii="Arial" w:hAnsi="Arial"/>
          <w:sz w:val="20"/>
          <w:szCs w:val="20"/>
        </w:rPr>
        <w:t>Ruud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Manders</w:t>
      </w:r>
      <w:proofErr w:type="spellEnd"/>
      <w:r>
        <w:rPr>
          <w:rFonts w:ascii="Arial" w:hAnsi="Arial"/>
          <w:sz w:val="20"/>
          <w:szCs w:val="20"/>
        </w:rPr>
        <w:t xml:space="preserve">, kierownik produktów segmentu </w:t>
      </w:r>
      <w:proofErr w:type="spellStart"/>
      <w:r>
        <w:rPr>
          <w:rFonts w:ascii="Arial" w:hAnsi="Arial"/>
          <w:sz w:val="20"/>
          <w:szCs w:val="20"/>
        </w:rPr>
        <w:t>zmiennokomorowych</w:t>
      </w:r>
      <w:proofErr w:type="spellEnd"/>
      <w:r>
        <w:rPr>
          <w:rFonts w:ascii="Arial" w:hAnsi="Arial"/>
          <w:sz w:val="20"/>
          <w:szCs w:val="20"/>
        </w:rPr>
        <w:t xml:space="preserve"> pras zwijających. „Aby osiągnąć wysoki zwrot z inwestycji, muszą polegać na prasie, która oferuje stałą wysoką wydajność. Oznacza to, że prasa musi być szybka, solidna i produkować bele twarde jak </w:t>
      </w:r>
      <w:r>
        <w:rPr>
          <w:rFonts w:ascii="Arial" w:hAnsi="Arial"/>
          <w:sz w:val="20"/>
          <w:szCs w:val="20"/>
        </w:rPr>
        <w:lastRenderedPageBreak/>
        <w:t>skała, bez względu na rodzaj uprawy i na porę dnia. W oparciu o wieloletnie doświadczenie i bogatą wiedzę z zakresu prasowania bel udało nam się odpowiedzieć na potrzeby klientów, wprowadzając do sprzedaży całkowicie nową gamę pras”.</w:t>
      </w:r>
    </w:p>
    <w:p w14:paraId="1870ECD2" w14:textId="0F724DEE" w:rsidR="00271582" w:rsidRPr="00FA21AA" w:rsidRDefault="00DF5D8F" w:rsidP="00A633AB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Inteligentny system regulacji gęstości i-DENSE</w:t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 serii VB 7100 zastosowano nowy</w:t>
      </w:r>
      <w:r w:rsidR="001533DF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oczekujący na przyznanie patentu* system i-DENSE firmy KUHN. To inteligentne rozwiązanie z podwójnym ramieniem napinającym umożliwia osiągnięcie gęstości sprasowania słomy na poziomie 140 kg/m3. W oparciu o pomiary wykonywane przez czujnik wilgotności system automatycznie dostosowuje siłę prasowania do rodzaju uprawy i warunków prowadzenia zbioru bez ingerencji kierowcy. Przekłada się to na najefektywniejsze z ekonomicznego punktu widzenia wykorzystanie prasy bez uszczerbku dla wydajności.</w:t>
      </w:r>
    </w:p>
    <w:p w14:paraId="3F39FE3E" w14:textId="5959F4FD" w:rsidR="00A633AB" w:rsidRPr="00FA21AA" w:rsidRDefault="006F6FE8" w:rsidP="00A633AB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bCs/>
          <w:sz w:val="20"/>
          <w:szCs w:val="20"/>
        </w:rPr>
        <w:t xml:space="preserve">Wysoka wydajność podczas </w:t>
      </w:r>
      <w:r w:rsidR="001533DF">
        <w:rPr>
          <w:rFonts w:ascii="Arial" w:hAnsi="Arial"/>
          <w:b/>
          <w:bCs/>
          <w:sz w:val="20"/>
          <w:szCs w:val="20"/>
        </w:rPr>
        <w:t>całego procesu</w:t>
      </w:r>
      <w:r>
        <w:rPr>
          <w:rFonts w:ascii="Arial" w:hAnsi="Arial"/>
          <w:sz w:val="20"/>
          <w:szCs w:val="20"/>
        </w:rPr>
        <w:br/>
        <w:t xml:space="preserve">Od podbieracza po wyrzutnik bel – model VB 7100 skonstruowano tak, aby zapewniać najwyższą wydajność. Prasa zapewnia wydajność do 30 t/godz. bez względu na </w:t>
      </w:r>
      <w:r w:rsidR="001533DF">
        <w:rPr>
          <w:rFonts w:ascii="Arial" w:hAnsi="Arial"/>
          <w:sz w:val="20"/>
          <w:szCs w:val="20"/>
        </w:rPr>
        <w:t xml:space="preserve">materiał </w:t>
      </w:r>
      <w:r>
        <w:rPr>
          <w:rFonts w:ascii="Arial" w:hAnsi="Arial"/>
          <w:sz w:val="20"/>
          <w:szCs w:val="20"/>
        </w:rPr>
        <w:t xml:space="preserve">(sianokiszonka, siano lub słoma). Unikalne połączenie systemu i-DENSE oraz sprawdzonej czteropasowej i trójwalcowej konstrukcji komory prasowania stanowi gwarancję szybkiego i spójnego formowana bel w każdych warunkach – nawet w przypadku prasowania sianokiszonki. Opracowana przez firmę KUHN technologia INTEGRAL ROTOR zapewnia najefektywniejszy przepływ materiału. System wiązania siatką z technologią aktywnego rozciągania gwarantuje stałe naprężenie siatki oraz trwałość kształtu formowanej beli.         </w:t>
      </w:r>
    </w:p>
    <w:p w14:paraId="2EDB7514" w14:textId="4DF1EF6D" w:rsidR="00421DF8" w:rsidRPr="00FA21AA" w:rsidRDefault="00421DF8" w:rsidP="00421DF8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Prasy VB 7100 charakteryzują się najszybszym na rynku działaniem klapy tylnej. W ciągu zaledwie 4 sekund bela zostaje wyrzucona, a klapa tylna ponownie zamknięta.</w:t>
      </w:r>
    </w:p>
    <w:p w14:paraId="342750F7" w14:textId="3BC309E2" w:rsidR="003512FA" w:rsidRPr="00D6199B" w:rsidRDefault="00DF5D8F" w:rsidP="001533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Maksymalna żywotność przy minimalnym czasie przestojów</w:t>
      </w:r>
      <w:r>
        <w:rPr>
          <w:rFonts w:ascii="Arial" w:hAnsi="Arial"/>
          <w:sz w:val="20"/>
          <w:szCs w:val="20"/>
        </w:rPr>
        <w:br/>
      </w:r>
      <w:r w:rsidR="001533DF" w:rsidRPr="00D6199B">
        <w:rPr>
          <w:rFonts w:ascii="Arial" w:hAnsi="Arial" w:cs="Arial"/>
          <w:color w:val="000000"/>
          <w:sz w:val="20"/>
          <w:szCs w:val="20"/>
        </w:rPr>
        <w:t xml:space="preserve">Najwyższa trwałość podzespołów oraz solidna konstrukcja prasy pozwalają ograniczyć przestoje do minimum, co ma wpływ na wydajność prasowania. </w:t>
      </w:r>
      <w:r w:rsidRPr="00D6199B">
        <w:rPr>
          <w:rFonts w:ascii="Arial" w:hAnsi="Arial" w:cs="Arial"/>
          <w:sz w:val="20"/>
          <w:szCs w:val="20"/>
        </w:rPr>
        <w:t xml:space="preserve">Dzięki solidnej konstrukcji prasy z serii VB 7100 zapewniają wytrzymałość i niezawodność. Zastosowanie aż 4 pasów </w:t>
      </w:r>
      <w:r w:rsidR="001533DF" w:rsidRPr="00D6199B">
        <w:rPr>
          <w:rFonts w:ascii="Arial" w:hAnsi="Arial" w:cs="Arial"/>
          <w:color w:val="000000"/>
          <w:sz w:val="20"/>
          <w:szCs w:val="20"/>
        </w:rPr>
        <w:t xml:space="preserve">gwarantuje optymalne prowadzenie materiału </w:t>
      </w:r>
      <w:bookmarkStart w:id="0" w:name="_GoBack"/>
      <w:bookmarkEnd w:id="0"/>
      <w:r w:rsidR="001533DF" w:rsidRPr="00D6199B">
        <w:rPr>
          <w:rFonts w:ascii="Arial" w:hAnsi="Arial" w:cs="Arial"/>
          <w:color w:val="000000"/>
          <w:sz w:val="20"/>
          <w:szCs w:val="20"/>
        </w:rPr>
        <w:t>w komorze i prawidłowe formowanie bel.</w:t>
      </w:r>
      <w:r w:rsidR="001533DF" w:rsidRPr="00D6199B">
        <w:rPr>
          <w:rFonts w:ascii="Arial" w:hAnsi="Arial" w:cs="Arial"/>
          <w:sz w:val="20"/>
          <w:szCs w:val="20"/>
        </w:rPr>
        <w:t xml:space="preserve"> </w:t>
      </w:r>
      <w:r w:rsidR="001533DF" w:rsidRPr="00D6199B">
        <w:rPr>
          <w:rFonts w:ascii="Arial" w:hAnsi="Arial" w:cs="Arial"/>
        </w:rPr>
        <w:t xml:space="preserve">Odporne na zużycie </w:t>
      </w:r>
      <w:proofErr w:type="spellStart"/>
      <w:r w:rsidR="001533DF" w:rsidRPr="00D6199B">
        <w:rPr>
          <w:rFonts w:ascii="Arial" w:hAnsi="Arial" w:cs="Arial"/>
        </w:rPr>
        <w:t>nadwymiarowe</w:t>
      </w:r>
      <w:proofErr w:type="spellEnd"/>
      <w:r w:rsidR="001533DF" w:rsidRPr="00D6199B">
        <w:rPr>
          <w:rFonts w:ascii="Arial" w:hAnsi="Arial" w:cs="Arial"/>
        </w:rPr>
        <w:t xml:space="preserve"> łańcuchy smarowane są non stop poprzez automatyczny system smarowania.</w:t>
      </w:r>
      <w:r w:rsidR="001533DF" w:rsidRPr="00D6199B">
        <w:rPr>
          <w:rFonts w:ascii="Arial" w:hAnsi="Arial" w:cs="Arial"/>
        </w:rPr>
        <w:t xml:space="preserve"> </w:t>
      </w:r>
      <w:r w:rsidRPr="00D6199B">
        <w:rPr>
          <w:rFonts w:ascii="Arial" w:hAnsi="Arial" w:cs="Arial"/>
          <w:sz w:val="20"/>
          <w:szCs w:val="20"/>
        </w:rPr>
        <w:t>Zęby rotora są wykonane z płyty trudnościeralnej HARDOX</w:t>
      </w:r>
      <w:r w:rsidRPr="00D6199B">
        <w:rPr>
          <w:rFonts w:ascii="Arial" w:hAnsi="Arial" w:cs="Arial"/>
          <w:sz w:val="20"/>
          <w:szCs w:val="20"/>
          <w:vertAlign w:val="superscript"/>
        </w:rPr>
        <w:t>®</w:t>
      </w:r>
      <w:r w:rsidRPr="00D6199B">
        <w:rPr>
          <w:rFonts w:ascii="Arial" w:hAnsi="Arial" w:cs="Arial"/>
          <w:sz w:val="20"/>
          <w:szCs w:val="20"/>
        </w:rPr>
        <w:t>. Główne napędzane walce obracają się na łożyskach baryłkowych o średnicy 50 mm, a przy walcach wolnobieżnych wprowadzone zostały specjalne opatentowane* uszczelki marki KUHN. Konstrukcja uszczelki obejmuje dwa specjalnie opracowane pierścienie, które stanowią gwarancję ochrony łożysk przed zanieczyszczeniami.</w:t>
      </w:r>
    </w:p>
    <w:p w14:paraId="6359DF42" w14:textId="035A57E7" w:rsidR="00001D13" w:rsidRPr="00FA21AA" w:rsidRDefault="003512FA" w:rsidP="00DF5D8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t>Kluczowym zagadnieniem jest prostota eksploatacji</w:t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Projektując nową prasę, firma KUHN skupiła się przede wszystkim na udogodnieniach dla operatora. Operator może skoncentrować się na prowadzeniu pojazdu, podczas gdy prasa kontroluje gęstość prasowania i zużycie energii, co stanowi jedną z wielu zalet systemu i-DENSE. Wszystkie parametry, w tym wskazanie wilgotności</w:t>
      </w:r>
      <w:r w:rsidR="001533DF">
        <w:rPr>
          <w:rFonts w:ascii="Arial" w:hAnsi="Arial"/>
          <w:sz w:val="20"/>
          <w:szCs w:val="20"/>
        </w:rPr>
        <w:t xml:space="preserve"> materiału</w:t>
      </w:r>
      <w:r>
        <w:rPr>
          <w:rFonts w:ascii="Arial" w:hAnsi="Arial"/>
          <w:sz w:val="20"/>
          <w:szCs w:val="20"/>
        </w:rPr>
        <w:t xml:space="preserve">, można monitorować za pomocą terminalu ISOBUS. </w:t>
      </w:r>
    </w:p>
    <w:p w14:paraId="5BBB7D84" w14:textId="39B3D3E5" w:rsidR="001533DF" w:rsidRDefault="00DF5D8F" w:rsidP="001533D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System wiązania siatką ułatwia ładowanie z obu stron maszyny. Dzięki nowym oczekującym na przyznanie patentu* wspornikom marki KUHN siatkę można z łatwością przeprowadzić z magazynku do systemu wiązania bez podnoszenia całej rolki. Ponadto operator ma możliwość załadowania rolki siatki, stojąc bezpiecznie na ziemi. </w:t>
      </w:r>
      <w:r w:rsidR="001533DF" w:rsidRPr="001533DF">
        <w:rPr>
          <w:rFonts w:ascii="Arial" w:hAnsi="Arial" w:cs="Arial"/>
          <w:color w:val="000000"/>
          <w:sz w:val="20"/>
          <w:szCs w:val="20"/>
        </w:rPr>
        <w:t>Zmiana ilości wykorzystanych noży tnących nie</w:t>
      </w:r>
      <w:r w:rsidR="001533DF">
        <w:rPr>
          <w:rFonts w:ascii="Arial" w:hAnsi="Arial" w:cs="Arial"/>
          <w:color w:val="000000"/>
          <w:sz w:val="20"/>
          <w:szCs w:val="20"/>
        </w:rPr>
        <w:t xml:space="preserve"> </w:t>
      </w:r>
      <w:r w:rsidR="001533DF" w:rsidRPr="001533DF">
        <w:rPr>
          <w:rFonts w:ascii="Arial" w:hAnsi="Arial" w:cs="Arial"/>
          <w:color w:val="000000"/>
          <w:sz w:val="20"/>
          <w:szCs w:val="20"/>
        </w:rPr>
        <w:t>stanowi żadnych trudności, dzięki wykorzystaniu sprawdzonej technologii GROUP SELECTION.</w:t>
      </w:r>
    </w:p>
    <w:p w14:paraId="0F39DD65" w14:textId="42CB1CC6" w:rsidR="00DF5D8F" w:rsidRPr="00FA21AA" w:rsidRDefault="003512FA" w:rsidP="00DF5D8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br/>
        <w:t>Dwa modele serii VB 7100, tj. 7160 i 7190, formują okrągłe bele o średnicach 1,60 m oraz 1,85 m. Oba są w pełni kompatybilne ze standardem ISOBUS; intuicyjny interfejs użytkownika może być wyświetlany na terminalu ISOBUS ciągnika lub na terminalach CCI 800 i CCI 1200 dostarczonych przez firmę KUHN.</w:t>
      </w:r>
    </w:p>
    <w:p w14:paraId="50F5EAD0" w14:textId="77777777" w:rsidR="00357498" w:rsidRPr="009E7A54" w:rsidRDefault="00357498" w:rsidP="005B780A">
      <w:pPr>
        <w:spacing w:after="0"/>
        <w:rPr>
          <w:rFonts w:ascii="Arial" w:hAnsi="Arial" w:cs="Arial"/>
          <w:sz w:val="20"/>
          <w:szCs w:val="20"/>
        </w:rPr>
      </w:pPr>
    </w:p>
    <w:p w14:paraId="0C17FD8E" w14:textId="69D8A422" w:rsidR="005B780A" w:rsidRPr="005B780A" w:rsidRDefault="005B780A" w:rsidP="005B780A">
      <w:pPr>
        <w:spacing w:after="0"/>
        <w:rPr>
          <w:rFonts w:ascii="Arial" w:hAnsi="Arial" w:cs="Arial"/>
          <w:sz w:val="19"/>
          <w:szCs w:val="19"/>
        </w:rPr>
      </w:pPr>
      <w:r>
        <w:t>Aby dowiedzieć się więcej na temat modeli</w:t>
      </w:r>
      <w:r>
        <w:rPr>
          <w:rFonts w:ascii="Arial" w:hAnsi="Arial"/>
          <w:sz w:val="20"/>
          <w:szCs w:val="20"/>
        </w:rPr>
        <w:t xml:space="preserve"> KUHN VB 7100, odwiedź stronę </w:t>
      </w:r>
      <w:hyperlink r:id="rId9" w:history="1">
        <w:r>
          <w:rPr>
            <w:rStyle w:val="Hipercze"/>
            <w:rFonts w:ascii="Arial" w:hAnsi="Arial"/>
            <w:sz w:val="20"/>
            <w:szCs w:val="20"/>
          </w:rPr>
          <w:t>www.kuhn.com</w:t>
        </w:r>
      </w:hyperlink>
      <w:r w:rsidR="00B474B0">
        <w:rPr>
          <w:rStyle w:val="Hipercze"/>
          <w:rFonts w:ascii="Arial" w:hAnsi="Arial"/>
          <w:sz w:val="20"/>
          <w:szCs w:val="20"/>
        </w:rPr>
        <w:t>.pl</w:t>
      </w:r>
      <w:r>
        <w:rPr>
          <w:rFonts w:ascii="Arial" w:hAnsi="Arial"/>
          <w:sz w:val="20"/>
          <w:szCs w:val="20"/>
        </w:rPr>
        <w:t xml:space="preserve"> lub skontaktuj się z lokalnym przedstawicielem firmy KUHN.</w:t>
      </w:r>
      <w:r>
        <w:rPr>
          <w:rFonts w:ascii="Arial" w:hAnsi="Arial"/>
          <w:sz w:val="20"/>
          <w:szCs w:val="20"/>
        </w:rPr>
        <w:br/>
      </w:r>
    </w:p>
    <w:p w14:paraId="69043209" w14:textId="5BDB436A" w:rsidR="00482CFB" w:rsidRDefault="005D37D8" w:rsidP="00293780">
      <w:pPr>
        <w:rPr>
          <w:rFonts w:ascii="Arial" w:hAnsi="Arial" w:cs="Arial"/>
          <w:sz w:val="16"/>
          <w:szCs w:val="18"/>
        </w:rPr>
      </w:pPr>
      <w:r>
        <w:rPr>
          <w:rFonts w:ascii="Arial" w:hAnsi="Arial"/>
          <w:sz w:val="19"/>
          <w:szCs w:val="19"/>
        </w:rPr>
        <w:br/>
      </w:r>
      <w:r>
        <w:rPr>
          <w:rFonts w:ascii="Arial" w:hAnsi="Arial"/>
          <w:szCs w:val="18"/>
        </w:rPr>
        <w:t>*</w:t>
      </w:r>
      <w:r>
        <w:rPr>
          <w:rFonts w:ascii="Arial" w:hAnsi="Arial"/>
          <w:sz w:val="16"/>
          <w:szCs w:val="18"/>
        </w:rPr>
        <w:t xml:space="preserve">Rozwiązania opatentowane lub </w:t>
      </w:r>
      <w:r w:rsidR="00B474B0">
        <w:rPr>
          <w:rFonts w:ascii="Arial" w:hAnsi="Arial"/>
          <w:sz w:val="16"/>
          <w:szCs w:val="18"/>
        </w:rPr>
        <w:t xml:space="preserve">zgłoszone do opatentowania </w:t>
      </w:r>
      <w:r>
        <w:rPr>
          <w:rFonts w:ascii="Arial" w:hAnsi="Arial"/>
          <w:sz w:val="16"/>
          <w:szCs w:val="18"/>
        </w:rPr>
        <w:t xml:space="preserve">w jednym lub większej liczbie krajów. </w:t>
      </w:r>
    </w:p>
    <w:p w14:paraId="2667E98C" w14:textId="2AA26465" w:rsidR="004815D4" w:rsidRPr="005922F8" w:rsidRDefault="004815D4" w:rsidP="00482CF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0"/>
          <w:szCs w:val="20"/>
        </w:rPr>
        <w:t xml:space="preserve"> </w:t>
      </w:r>
    </w:p>
    <w:sectPr w:rsidR="004815D4" w:rsidRPr="005922F8" w:rsidSect="004A578C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5B6AF" w14:textId="77777777" w:rsidR="00273D18" w:rsidRDefault="00273D18" w:rsidP="008D5590">
      <w:pPr>
        <w:spacing w:after="0" w:line="240" w:lineRule="auto"/>
      </w:pPr>
      <w:r>
        <w:separator/>
      </w:r>
    </w:p>
  </w:endnote>
  <w:endnote w:type="continuationSeparator" w:id="0">
    <w:p w14:paraId="4D24C797" w14:textId="77777777" w:rsidR="00273D18" w:rsidRDefault="00273D18" w:rsidP="008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5CC8" w14:textId="77777777" w:rsidR="008011C4" w:rsidRDefault="008011C4" w:rsidP="004A578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E9CFB" w14:textId="77777777" w:rsidR="00B474B0" w:rsidRDefault="00B474B0" w:rsidP="00B474B0">
    <w:pPr>
      <w:pStyle w:val="Stopka"/>
      <w:jc w:val="center"/>
      <w:rPr>
        <w:sz w:val="14"/>
        <w:szCs w:val="14"/>
      </w:rPr>
    </w:pPr>
    <w:r w:rsidRPr="007F649A">
      <w:rPr>
        <w:color w:val="FF0000"/>
        <w:sz w:val="14"/>
        <w:szCs w:val="14"/>
      </w:rPr>
      <w:t xml:space="preserve">KUHN-Maszyny Rolnicze Sp. </w:t>
    </w:r>
    <w:r>
      <w:rPr>
        <w:color w:val="FF0000"/>
        <w:sz w:val="14"/>
        <w:szCs w:val="14"/>
      </w:rPr>
      <w:t xml:space="preserve">z o.o. </w:t>
    </w:r>
    <w:r>
      <w:rPr>
        <w:sz w:val="14"/>
        <w:szCs w:val="14"/>
      </w:rPr>
      <w:t>–</w:t>
    </w:r>
    <w:r w:rsidRPr="007F649A">
      <w:rPr>
        <w:sz w:val="14"/>
        <w:szCs w:val="14"/>
      </w:rPr>
      <w:t xml:space="preserve"> </w:t>
    </w:r>
    <w:r>
      <w:rPr>
        <w:sz w:val="14"/>
        <w:szCs w:val="14"/>
      </w:rPr>
      <w:t xml:space="preserve">Jelonek, ul. </w:t>
    </w:r>
    <w:r w:rsidRPr="007F649A">
      <w:rPr>
        <w:sz w:val="14"/>
        <w:szCs w:val="14"/>
      </w:rPr>
      <w:t>Orzechow</w:t>
    </w:r>
    <w:r>
      <w:rPr>
        <w:sz w:val="14"/>
        <w:szCs w:val="14"/>
      </w:rPr>
      <w:t xml:space="preserve">a 1, 62-002 Suchy </w:t>
    </w:r>
  </w:p>
  <w:p w14:paraId="321914DD" w14:textId="77777777" w:rsidR="00B474B0" w:rsidRPr="00B474B0" w:rsidRDefault="00B474B0" w:rsidP="00B474B0">
    <w:pPr>
      <w:pStyle w:val="Stopka"/>
      <w:jc w:val="center"/>
      <w:rPr>
        <w:color w:val="FF0000"/>
        <w:sz w:val="14"/>
        <w:szCs w:val="14"/>
      </w:rPr>
    </w:pPr>
    <w:r w:rsidRPr="00B474B0">
      <w:rPr>
        <w:sz w:val="14"/>
        <w:szCs w:val="14"/>
      </w:rPr>
      <w:t>- tel. +48 61 81 25 235, www.kuhn.com.pl</w:t>
    </w:r>
  </w:p>
  <w:p w14:paraId="51F786F2" w14:textId="0C9E8AC7" w:rsidR="008D5590" w:rsidRPr="004A578C" w:rsidRDefault="008D5590" w:rsidP="004A578C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6E97A" w14:textId="77777777" w:rsidR="00273D18" w:rsidRDefault="00273D18" w:rsidP="008D5590">
      <w:pPr>
        <w:spacing w:after="0" w:line="240" w:lineRule="auto"/>
      </w:pPr>
      <w:r>
        <w:separator/>
      </w:r>
    </w:p>
  </w:footnote>
  <w:footnote w:type="continuationSeparator" w:id="0">
    <w:p w14:paraId="72151F41" w14:textId="77777777" w:rsidR="00273D18" w:rsidRDefault="00273D18" w:rsidP="008D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B9465" w14:textId="77777777" w:rsidR="008D5590" w:rsidRDefault="008D5590" w:rsidP="004A578C">
    <w:pPr>
      <w:pStyle w:val="Nagwek"/>
      <w:ind w:left="-1417"/>
      <w:jc w:val="center"/>
    </w:pPr>
    <w:r>
      <w:rPr>
        <w:noProof/>
      </w:rPr>
      <w:drawing>
        <wp:inline distT="0" distB="0" distL="0" distR="0" wp14:anchorId="43408A3C" wp14:editId="1E040746">
          <wp:extent cx="7552055" cy="15469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MKTCF\AppData\Local\Microsoft\Windows\INetCache\Content.Word\entê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54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9591C"/>
    <w:multiLevelType w:val="hybridMultilevel"/>
    <w:tmpl w:val="7D209F9C"/>
    <w:lvl w:ilvl="0" w:tplc="993AC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27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6A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A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6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54E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EEE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561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36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B867BA"/>
    <w:multiLevelType w:val="hybridMultilevel"/>
    <w:tmpl w:val="1416E780"/>
    <w:lvl w:ilvl="0" w:tplc="B3CAB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4A5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206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A83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425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088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FAD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64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06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09"/>
    <w:rsid w:val="00001D13"/>
    <w:rsid w:val="0004595A"/>
    <w:rsid w:val="00080583"/>
    <w:rsid w:val="000F2D2A"/>
    <w:rsid w:val="00114023"/>
    <w:rsid w:val="001333FD"/>
    <w:rsid w:val="0013680B"/>
    <w:rsid w:val="00142A84"/>
    <w:rsid w:val="001533DF"/>
    <w:rsid w:val="001537CA"/>
    <w:rsid w:val="001862C0"/>
    <w:rsid w:val="00197DCA"/>
    <w:rsid w:val="001B3364"/>
    <w:rsid w:val="002003E8"/>
    <w:rsid w:val="00271582"/>
    <w:rsid w:val="00273D18"/>
    <w:rsid w:val="00275D3A"/>
    <w:rsid w:val="00293780"/>
    <w:rsid w:val="002C38CA"/>
    <w:rsid w:val="002E3BBC"/>
    <w:rsid w:val="002E78F6"/>
    <w:rsid w:val="00351089"/>
    <w:rsid w:val="003512FA"/>
    <w:rsid w:val="00357498"/>
    <w:rsid w:val="003B5215"/>
    <w:rsid w:val="00402761"/>
    <w:rsid w:val="00421DF8"/>
    <w:rsid w:val="004815D4"/>
    <w:rsid w:val="00482CFB"/>
    <w:rsid w:val="00496D1E"/>
    <w:rsid w:val="004A578C"/>
    <w:rsid w:val="004B399D"/>
    <w:rsid w:val="004C32A9"/>
    <w:rsid w:val="004C5FF5"/>
    <w:rsid w:val="00511A8C"/>
    <w:rsid w:val="00516EB7"/>
    <w:rsid w:val="00525B3B"/>
    <w:rsid w:val="00571241"/>
    <w:rsid w:val="005826AE"/>
    <w:rsid w:val="005922F8"/>
    <w:rsid w:val="00596349"/>
    <w:rsid w:val="005B780A"/>
    <w:rsid w:val="005D37D8"/>
    <w:rsid w:val="00611CD9"/>
    <w:rsid w:val="00633BFE"/>
    <w:rsid w:val="00656135"/>
    <w:rsid w:val="006B172E"/>
    <w:rsid w:val="006B4034"/>
    <w:rsid w:val="006F15A3"/>
    <w:rsid w:val="006F6FE8"/>
    <w:rsid w:val="007120A3"/>
    <w:rsid w:val="007711A4"/>
    <w:rsid w:val="007A36E7"/>
    <w:rsid w:val="007D5178"/>
    <w:rsid w:val="008011C4"/>
    <w:rsid w:val="00804C09"/>
    <w:rsid w:val="00817F0B"/>
    <w:rsid w:val="0082185D"/>
    <w:rsid w:val="00847AEA"/>
    <w:rsid w:val="00886807"/>
    <w:rsid w:val="008A3D16"/>
    <w:rsid w:val="008C633B"/>
    <w:rsid w:val="008D5590"/>
    <w:rsid w:val="008E514D"/>
    <w:rsid w:val="008F36DD"/>
    <w:rsid w:val="009A4FA7"/>
    <w:rsid w:val="009D476F"/>
    <w:rsid w:val="009E7A54"/>
    <w:rsid w:val="00A61382"/>
    <w:rsid w:val="00A633AB"/>
    <w:rsid w:val="00A65ED0"/>
    <w:rsid w:val="00AA72D1"/>
    <w:rsid w:val="00AB6102"/>
    <w:rsid w:val="00B01230"/>
    <w:rsid w:val="00B12B80"/>
    <w:rsid w:val="00B474B0"/>
    <w:rsid w:val="00B649C3"/>
    <w:rsid w:val="00B76C2B"/>
    <w:rsid w:val="00BD0081"/>
    <w:rsid w:val="00BD3EBB"/>
    <w:rsid w:val="00BF4F0F"/>
    <w:rsid w:val="00C55064"/>
    <w:rsid w:val="00C934B7"/>
    <w:rsid w:val="00CC4206"/>
    <w:rsid w:val="00D0255F"/>
    <w:rsid w:val="00D31185"/>
    <w:rsid w:val="00D44615"/>
    <w:rsid w:val="00D6199B"/>
    <w:rsid w:val="00D665A5"/>
    <w:rsid w:val="00D91709"/>
    <w:rsid w:val="00DA4027"/>
    <w:rsid w:val="00DA7017"/>
    <w:rsid w:val="00DD76E4"/>
    <w:rsid w:val="00DF5D8F"/>
    <w:rsid w:val="00DF7078"/>
    <w:rsid w:val="00E02D40"/>
    <w:rsid w:val="00E20A11"/>
    <w:rsid w:val="00E45472"/>
    <w:rsid w:val="00E61874"/>
    <w:rsid w:val="00EB37BB"/>
    <w:rsid w:val="00ED4742"/>
    <w:rsid w:val="00EF4173"/>
    <w:rsid w:val="00F101E2"/>
    <w:rsid w:val="00F2744F"/>
    <w:rsid w:val="00F274C7"/>
    <w:rsid w:val="00F55118"/>
    <w:rsid w:val="00F82A36"/>
    <w:rsid w:val="00F87C56"/>
    <w:rsid w:val="00F96D95"/>
    <w:rsid w:val="00FA21AA"/>
    <w:rsid w:val="00FB2B3B"/>
    <w:rsid w:val="00FD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ED2CF5"/>
  <w15:chartTrackingRefBased/>
  <w15:docId w15:val="{F4EC187E-0D19-4BF0-A30D-72A0E790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709"/>
  </w:style>
  <w:style w:type="paragraph" w:styleId="Nagwek1">
    <w:name w:val="heading 1"/>
    <w:basedOn w:val="Normalny"/>
    <w:next w:val="Normalny"/>
    <w:link w:val="Nagwek1Znak"/>
    <w:uiPriority w:val="9"/>
    <w:qFormat/>
    <w:rsid w:val="00D917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1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1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17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17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17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70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70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70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170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170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170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170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0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170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170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917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170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7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9170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D91709"/>
    <w:rPr>
      <w:b/>
      <w:bCs/>
    </w:rPr>
  </w:style>
  <w:style w:type="character" w:styleId="Uwydatnienie">
    <w:name w:val="Emphasis"/>
    <w:basedOn w:val="Domylnaczcionkaakapitu"/>
    <w:uiPriority w:val="20"/>
    <w:qFormat/>
    <w:rsid w:val="00D91709"/>
    <w:rPr>
      <w:i/>
      <w:iCs/>
    </w:rPr>
  </w:style>
  <w:style w:type="paragraph" w:styleId="Bezodstpw">
    <w:name w:val="No Spacing"/>
    <w:uiPriority w:val="1"/>
    <w:qFormat/>
    <w:rsid w:val="00D9170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1709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170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70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70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917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91709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D9170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91709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170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170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90"/>
  </w:style>
  <w:style w:type="paragraph" w:styleId="Stopka">
    <w:name w:val="footer"/>
    <w:basedOn w:val="Normalny"/>
    <w:link w:val="Stopka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590"/>
  </w:style>
  <w:style w:type="character" w:styleId="Hipercze">
    <w:name w:val="Hyperlink"/>
    <w:unhideWhenUsed/>
    <w:rsid w:val="008D559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D5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90"/>
    <w:rPr>
      <w:rFonts w:ascii="Times New Roman" w:eastAsia="Times New Roman" w:hAnsi="Times New Roman" w:cs="Times New Roman"/>
      <w:sz w:val="24"/>
      <w:szCs w:val="20"/>
      <w:lang w:val="pl-PL" w:eastAsia="fr-FR"/>
    </w:rPr>
  </w:style>
  <w:style w:type="paragraph" w:customStyle="1" w:styleId="Paragraphestandard">
    <w:name w:val="[Paragraphe standard]"/>
    <w:basedOn w:val="Normalny"/>
    <w:uiPriority w:val="99"/>
    <w:rsid w:val="008011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15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5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5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5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5D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5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F3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C5FF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6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7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h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15568-D3B6-46F2-BE3A-24892A69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KUHN SA</Company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AgroLingua B.V.</dc:creator>
  <cp:keywords/>
  <dc:description/>
  <cp:lastModifiedBy>Patrycja MIEDZIŃSKA</cp:lastModifiedBy>
  <cp:revision>2</cp:revision>
  <cp:lastPrinted>2019-06-03T11:14:00Z</cp:lastPrinted>
  <dcterms:created xsi:type="dcterms:W3CDTF">2020-09-03T09:53:00Z</dcterms:created>
  <dcterms:modified xsi:type="dcterms:W3CDTF">2020-09-03T09:53:00Z</dcterms:modified>
</cp:coreProperties>
</file>