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0" w:rsidRPr="00174D72" w:rsidRDefault="00C969E0" w:rsidP="00E02D40">
      <w:pPr>
        <w:pStyle w:val="Nagwek5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  <w:u w:val="single"/>
        </w:rPr>
      </w:pPr>
      <w:r w:rsidRPr="00174D72">
        <w:rPr>
          <w:rFonts w:ascii="Arial" w:hAnsi="Arial"/>
          <w:b/>
          <w:i w:val="0"/>
          <w:color w:val="000000" w:themeColor="text1"/>
          <w:sz w:val="36"/>
          <w:szCs w:val="36"/>
        </w:rPr>
        <w:t>NOTATKA PRASOWA</w:t>
      </w:r>
    </w:p>
    <w:p w:rsidR="003B5215" w:rsidRPr="00447CA7" w:rsidRDefault="003B5215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D5590" w:rsidRPr="00447CA7" w:rsidRDefault="008D5590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47CA7" w:rsidRPr="00BB08D4" w:rsidRDefault="00447CA7" w:rsidP="00447C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 xml:space="preserve">Zgrabiarka karuzelowa z formowaniem bocznym </w:t>
      </w:r>
    </w:p>
    <w:p w:rsidR="008D5590" w:rsidRPr="00C969E0" w:rsidRDefault="00447CA7" w:rsidP="00447C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32"/>
        </w:rPr>
        <w:t>GA 8830</w:t>
      </w:r>
    </w:p>
    <w:p w:rsidR="008D5590" w:rsidRPr="00C969E0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5590" w:rsidRPr="00447CA7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</w:p>
    <w:p w:rsidR="008D5590" w:rsidRPr="00447CA7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5590" w:rsidRPr="00447CA7" w:rsidRDefault="008D5590" w:rsidP="008D55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A84" w:rsidRPr="00C969E0" w:rsidRDefault="00C969E0" w:rsidP="008D55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Gamę zgrabiarek półzawieszanych z bocznym formowaniem pokosu uzupełnił model GA 8830. Jego szerokość robocza wynosi 8,80 m w trybie zgrabian</w:t>
      </w:r>
      <w:r w:rsidR="00151A15">
        <w:rPr>
          <w:rFonts w:ascii="Arial" w:hAnsi="Arial"/>
          <w:sz w:val="24"/>
        </w:rPr>
        <w:t xml:space="preserve">ia w dwóch oddzielnych pokosach. </w:t>
      </w:r>
      <w:r>
        <w:rPr>
          <w:rFonts w:ascii="Arial" w:hAnsi="Arial"/>
          <w:sz w:val="24"/>
        </w:rPr>
        <w:t xml:space="preserve">Prosta, praktyczna w użytkowaniu i bardzo wszechstronna maszyna stanowi odpowiedź przede wszystkim na potrzeby dużych gospodarstw, spółdzielni i przedsiębiorstw usługowych. </w:t>
      </w:r>
    </w:p>
    <w:p w:rsidR="00142A84" w:rsidRPr="00C969E0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C969E0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7501BF" w:rsidRDefault="00142A84" w:rsidP="007501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  <w:bookmarkStart w:id="0" w:name="_GoBack"/>
      <w:bookmarkEnd w:id="0"/>
    </w:p>
    <w:p w:rsidR="00142A84" w:rsidRPr="00C969E0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69E0" w:rsidRPr="00C969E0" w:rsidRDefault="00C969E0" w:rsidP="00C96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Duży wybór wyposażenia umożliwia rolnikom dostosowanie zgrabiarki i jej konfiguracji do szczególnych warunków d</w:t>
      </w:r>
      <w:r w:rsidR="00AB101C">
        <w:rPr>
          <w:rFonts w:ascii="Arial" w:hAnsi="Arial"/>
          <w:sz w:val="20"/>
        </w:rPr>
        <w:t>anego gospodarstwa: </w:t>
      </w:r>
      <w:r w:rsidR="00AB101C" w:rsidRPr="00151A15">
        <w:rPr>
          <w:rFonts w:ascii="Arial" w:hAnsi="Arial"/>
          <w:sz w:val="20"/>
        </w:rPr>
        <w:t>hydraulicznie regulowany</w:t>
      </w:r>
      <w:r w:rsidR="00151A15">
        <w:rPr>
          <w:rFonts w:ascii="Arial" w:hAnsi="Arial"/>
          <w:sz w:val="20"/>
        </w:rPr>
        <w:t xml:space="preserve"> fartuch pokosowy</w:t>
      </w:r>
      <w:r>
        <w:rPr>
          <w:rFonts w:ascii="Arial" w:hAnsi="Arial"/>
          <w:sz w:val="20"/>
        </w:rPr>
        <w:t>; fartuch pokosowy do karuzeli przedniej do pracy w trybie 2 pokosów; indywidualne podnoszenie karuzel; szerokie koła transportowe; oś tandemowa itp.</w:t>
      </w:r>
    </w:p>
    <w:p w:rsidR="00C969E0" w:rsidRPr="00C969E0" w:rsidRDefault="00C969E0" w:rsidP="00C96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Model GA 8830 wykazuje dużą niezawodność nawet przy gęstych i ciężkich pokosach</w:t>
      </w:r>
      <w:r w:rsidR="00151A15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dzięki dwustopniowym przekładniom redukcyjnym MASTERDRIVE GIII doskonale sprawdzającym się przy bardziej intensywnym użytkowaniu. </w:t>
      </w:r>
    </w:p>
    <w:p w:rsidR="00C969E0" w:rsidRPr="00C969E0" w:rsidRDefault="00C969E0" w:rsidP="00C96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Konstrukcja zgrabiarki z wysokim położeniem podwozia zapewnia szybkie unoszenie karuzel przy zawracaniu i duży prześwit,  aby nie uszkodzić wcześniej uformowanych wałów. </w:t>
      </w:r>
    </w:p>
    <w:p w:rsidR="00AB101C" w:rsidRPr="007501BF" w:rsidRDefault="00AB101C" w:rsidP="00C969E0">
      <w:pPr>
        <w:jc w:val="both"/>
        <w:rPr>
          <w:rFonts w:ascii="Arial" w:hAnsi="Arial" w:cs="Arial"/>
          <w:sz w:val="20"/>
          <w:szCs w:val="20"/>
        </w:rPr>
      </w:pPr>
      <w:r w:rsidRPr="007501BF">
        <w:rPr>
          <w:rFonts w:ascii="Arial" w:hAnsi="Arial"/>
          <w:sz w:val="20"/>
        </w:rPr>
        <w:t xml:space="preserve">Punkt mocowania karuzeli został zoptymalizowany w celu uzyskania </w:t>
      </w:r>
      <w:r w:rsidR="00151A15" w:rsidRPr="007501BF">
        <w:rPr>
          <w:rFonts w:ascii="Arial" w:hAnsi="Arial"/>
          <w:sz w:val="20"/>
        </w:rPr>
        <w:t xml:space="preserve">efektu lądującego samolotu. </w:t>
      </w:r>
      <w:r w:rsidR="00C63DFF" w:rsidRPr="007501BF">
        <w:rPr>
          <w:rFonts w:ascii="Arial" w:hAnsi="Arial"/>
          <w:sz w:val="20"/>
        </w:rPr>
        <w:t xml:space="preserve">Chodzi o to, że karuzela zachowuje się jak samolot w trakcie startu i lądowania. Podczas opuszczania karuzeli pierwszy opada jej tył, a później dopiero przód. Podczas podnoszenia jest odwrotnie. Wszystko po to, aby nie uszkadzać darni. </w:t>
      </w:r>
    </w:p>
    <w:p w:rsidR="00C969E0" w:rsidRPr="00C969E0" w:rsidRDefault="00C63DFF" w:rsidP="00C969E0">
      <w:pPr>
        <w:jc w:val="both"/>
        <w:rPr>
          <w:rFonts w:ascii="Arial" w:hAnsi="Arial" w:cs="Arial"/>
          <w:sz w:val="20"/>
          <w:szCs w:val="20"/>
        </w:rPr>
      </w:pPr>
      <w:r w:rsidRPr="007501BF">
        <w:rPr>
          <w:rFonts w:ascii="Arial" w:hAnsi="Arial"/>
          <w:sz w:val="20"/>
        </w:rPr>
        <w:t>Zawieszenie karuzel 3D p</w:t>
      </w:r>
      <w:r w:rsidR="00C969E0" w:rsidRPr="007501BF">
        <w:rPr>
          <w:rFonts w:ascii="Arial" w:hAnsi="Arial"/>
          <w:sz w:val="20"/>
        </w:rPr>
        <w:t>ozwala na wierne kopiowanie nierówności terenu i zgrabianie czystego pokosu. Te cechy przyczyniają się do zbioru paszy o wysokiej jakości.</w:t>
      </w:r>
    </w:p>
    <w:p w:rsidR="00C969E0" w:rsidRPr="00C969E0" w:rsidRDefault="00C969E0" w:rsidP="00C96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Maszyna jest również wyposażona w system STABIDRIVE, unikalne rozwiązanie firmy KUHN, które zapewnia doskonałą stabilność maszyny na zakrętach i pochyłościach podczas manewrów. </w:t>
      </w:r>
    </w:p>
    <w:p w:rsidR="00C969E0" w:rsidRPr="00C969E0" w:rsidRDefault="00C969E0" w:rsidP="00C969E0">
      <w:pPr>
        <w:rPr>
          <w:rFonts w:ascii="Arial" w:hAnsi="Arial" w:cs="Arial"/>
          <w:sz w:val="20"/>
          <w:szCs w:val="20"/>
        </w:rPr>
      </w:pPr>
    </w:p>
    <w:p w:rsidR="00C969E0" w:rsidRPr="00C969E0" w:rsidRDefault="00C969E0" w:rsidP="00C969E0">
      <w:pPr>
        <w:ind w:left="7080" w:firstLine="708"/>
        <w:rPr>
          <w:rFonts w:ascii="Calibri" w:hAnsi="Calibri"/>
          <w:color w:val="1F497D"/>
          <w:sz w:val="20"/>
          <w:szCs w:val="20"/>
        </w:rPr>
      </w:pPr>
      <w:r>
        <w:rPr>
          <w:rFonts w:ascii="Arial" w:hAnsi="Arial"/>
          <w:sz w:val="20"/>
        </w:rPr>
        <w:t>Maj 2020</w:t>
      </w:r>
    </w:p>
    <w:sectPr w:rsidR="00C969E0" w:rsidRPr="00C969E0" w:rsidSect="008F12C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3B" w:rsidRDefault="00525B3B" w:rsidP="008D5590">
      <w:pPr>
        <w:spacing w:after="0" w:line="240" w:lineRule="auto"/>
      </w:pPr>
      <w:r>
        <w:separator/>
      </w:r>
    </w:p>
  </w:endnote>
  <w:endnote w:type="continuationSeparator" w:id="0">
    <w:p w:rsidR="00525B3B" w:rsidRDefault="00525B3B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90" w:rsidRDefault="008D5590">
    <w:pPr>
      <w:pStyle w:val="Stopka"/>
    </w:pPr>
  </w:p>
  <w:p w:rsidR="007501BF" w:rsidRDefault="007501BF" w:rsidP="007501BF">
    <w:pPr>
      <w:pStyle w:val="Tekstpodstawowy"/>
      <w:jc w:val="center"/>
      <w:rPr>
        <w:rFonts w:ascii="Arial" w:hAnsi="Arial"/>
        <w:sz w:val="18"/>
      </w:rPr>
    </w:pPr>
    <w:r>
      <w:rPr>
        <w:rStyle w:val="TekstpodstawowyZnak"/>
        <w:rFonts w:ascii="Arial" w:hAnsi="Arial"/>
        <w:sz w:val="18"/>
      </w:rPr>
      <w:t>Jelonek, ul. Orzechowa 1, 62-002 Suchy Las</w:t>
    </w:r>
  </w:p>
  <w:p w:rsidR="007501BF" w:rsidRDefault="007501BF" w:rsidP="007501BF">
    <w:pPr>
      <w:pStyle w:val="Tekstpodstawowy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Style w:val="TekstpodstawowyZnak"/>
        <w:rFonts w:ascii="Arial" w:hAnsi="Arial"/>
        <w:sz w:val="18"/>
      </w:rPr>
      <w:t xml:space="preserve"> : Tel. 61 81 25 235 </w:t>
    </w:r>
    <w:hyperlink r:id="rId1" w:history="1">
      <w:r>
        <w:rPr>
          <w:rStyle w:val="Hipercze"/>
          <w:rFonts w:ascii="Arial" w:eastAsiaTheme="majorEastAsia" w:hAnsi="Arial"/>
          <w:sz w:val="18"/>
        </w:rPr>
        <w:t>www.kuhn.com.pl</w:t>
      </w:r>
    </w:hyperlink>
    <w:r>
      <w:rPr>
        <w:rStyle w:val="TekstpodstawowyZnak"/>
        <w:rFonts w:ascii="Arial" w:hAnsi="Arial"/>
        <w:sz w:val="18"/>
      </w:rPr>
      <w:t xml:space="preserve"> </w:t>
    </w:r>
  </w:p>
  <w:p w:rsidR="008D5590" w:rsidRDefault="008D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3B" w:rsidRDefault="00525B3B" w:rsidP="008D5590">
      <w:pPr>
        <w:spacing w:after="0" w:line="240" w:lineRule="auto"/>
      </w:pPr>
      <w:r>
        <w:separator/>
      </w:r>
    </w:p>
  </w:footnote>
  <w:footnote w:type="continuationSeparator" w:id="0">
    <w:p w:rsidR="00525B3B" w:rsidRDefault="00525B3B" w:rsidP="008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90" w:rsidRDefault="008D5590" w:rsidP="008F12C6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52055" cy="15469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KTCF\AppData\Local\Microsoft\Windows\INetCache\Content.Word\en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4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590" w:rsidRDefault="008D5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09"/>
    <w:rsid w:val="00080583"/>
    <w:rsid w:val="00142A84"/>
    <w:rsid w:val="00151A15"/>
    <w:rsid w:val="00174D72"/>
    <w:rsid w:val="003B5215"/>
    <w:rsid w:val="00447CA7"/>
    <w:rsid w:val="00525B3B"/>
    <w:rsid w:val="005E14EE"/>
    <w:rsid w:val="007501BF"/>
    <w:rsid w:val="008D5590"/>
    <w:rsid w:val="008F12C6"/>
    <w:rsid w:val="009A4FA7"/>
    <w:rsid w:val="00AB101C"/>
    <w:rsid w:val="00C63DFF"/>
    <w:rsid w:val="00C969E0"/>
    <w:rsid w:val="00D91709"/>
    <w:rsid w:val="00E02D40"/>
    <w:rsid w:val="00EF4173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483766"/>
  <w15:chartTrackingRefBased/>
  <w15:docId w15:val="{F4EC187E-0D19-4BF0-A30D-72A0E79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09"/>
  </w:style>
  <w:style w:type="paragraph" w:styleId="Nagwek1">
    <w:name w:val="heading 1"/>
    <w:basedOn w:val="Normalny"/>
    <w:next w:val="Normalny"/>
    <w:link w:val="Nagwek1Znak"/>
    <w:uiPriority w:val="9"/>
    <w:qFormat/>
    <w:rsid w:val="00D917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7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7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7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70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7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7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70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7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70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917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70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7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9170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D91709"/>
    <w:rPr>
      <w:b/>
      <w:bCs/>
    </w:rPr>
  </w:style>
  <w:style w:type="character" w:styleId="Uwydatnienie">
    <w:name w:val="Emphasis"/>
    <w:basedOn w:val="Domylnaczcionkaakapitu"/>
    <w:uiPriority w:val="20"/>
    <w:qFormat/>
    <w:rsid w:val="00D91709"/>
    <w:rPr>
      <w:i/>
      <w:iCs/>
    </w:rPr>
  </w:style>
  <w:style w:type="paragraph" w:styleId="Bezodstpw">
    <w:name w:val="No Spacing"/>
    <w:uiPriority w:val="1"/>
    <w:qFormat/>
    <w:rsid w:val="00D917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170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17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7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70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917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1709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9170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1709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170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7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90"/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90"/>
  </w:style>
  <w:style w:type="character" w:styleId="Hipercze">
    <w:name w:val="Hyperlink"/>
    <w:semiHidden/>
    <w:unhideWhenUsed/>
    <w:rsid w:val="008D55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5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90"/>
    <w:rPr>
      <w:rFonts w:ascii="Times New Roman" w:eastAsia="Times New Roman" w:hAnsi="Times New Roman" w:cs="Times New Roman"/>
      <w:sz w:val="24"/>
      <w:szCs w:val="20"/>
      <w:lang w:val="pl-P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h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6AD2-E0C3-4B11-9A68-D77AACB4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KUHN SA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FAYOL</dc:creator>
  <cp:keywords/>
  <dc:description/>
  <cp:lastModifiedBy>Patrycja MIEDZIŃSKA</cp:lastModifiedBy>
  <cp:revision>2</cp:revision>
  <dcterms:created xsi:type="dcterms:W3CDTF">2020-06-02T19:51:00Z</dcterms:created>
  <dcterms:modified xsi:type="dcterms:W3CDTF">2020-06-02T19:51:00Z</dcterms:modified>
</cp:coreProperties>
</file>